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Nathan Sayers</w:t>
      </w:r>
    </w:p>
    <w:p w:rsidR="00000000" w:rsidDel="00000000" w:rsidP="00000000" w:rsidRDefault="00000000" w:rsidRPr="00000000" w14:paraId="00000002">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Eberly</w:t>
      </w:r>
    </w:p>
    <w:p w:rsidR="00000000" w:rsidDel="00000000" w:rsidP="00000000" w:rsidRDefault="00000000" w:rsidRPr="00000000" w14:paraId="00000003">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POSC 311</w:t>
      </w:r>
    </w:p>
    <w:p w:rsidR="00000000" w:rsidDel="00000000" w:rsidP="00000000" w:rsidRDefault="00000000" w:rsidRPr="00000000" w14:paraId="00000004">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April 2021</w:t>
      </w:r>
    </w:p>
    <w:p w:rsidR="00000000" w:rsidDel="00000000" w:rsidP="00000000" w:rsidRDefault="00000000" w:rsidRPr="00000000" w14:paraId="00000005">
      <w:pPr>
        <w:pageBreakBefore w:val="0"/>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Policy</w:t>
      </w:r>
    </w:p>
    <w:p w:rsidR="00000000" w:rsidDel="00000000" w:rsidP="00000000" w:rsidRDefault="00000000" w:rsidRPr="00000000" w14:paraId="00000006">
      <w:pPr>
        <w:pageBreakBefore w:val="0"/>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compared to many other contemporary issues in American public policy, environmental policy has been somewhat harder to define. The scope of environmental policy is much broader than many might expect, and changes to environmental policy also affect anything from infrastructure to energy policy to the economic agenda. For the purposes of analyzing this problem, environmental policy can be most effectively defined as a set of complex and interconnecting systems that supply human society with the necessities of life, such as food, water, resources, energy, and the natural recycling of waste products. As humans, we depend on the environment to meet the essential daily needs of our lives; without them, we would not be able to function.</w:t>
      </w:r>
    </w:p>
    <w:p w:rsidR="00000000" w:rsidDel="00000000" w:rsidP="00000000" w:rsidRDefault="00000000" w:rsidRPr="00000000" w14:paraId="00000007">
      <w:pPr>
        <w:pageBreakBefore w:val="0"/>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numerous scientific reports from the past several decades have indicated that our species has expanded and grown to utilize environmental resources at an ever-increasing extent to meet our needs to the point that we are threatening the integrity of these natural systems that we depend upon. Humans have become their own force of nature, altering biogeochemical cycles and systems in new ways and have “unwittingly embarked on a grand experiment with our planet” with “profound implications for life on Earth” (Kraft 370). This has presented a massive policy problem for the United States and nations worldwide. In this paper, I will examine the problems that placed environmental policy and climate change on the national and international agenda, the history of the problem, and assess policy proposals aimed at addressing the problem while constructing possible policy alternatives.</w:t>
      </w:r>
    </w:p>
    <w:p w:rsidR="00000000" w:rsidDel="00000000" w:rsidP="00000000" w:rsidRDefault="00000000" w:rsidRPr="00000000" w14:paraId="00000008">
      <w:pPr>
        <w:pageBreakBefore w:val="0"/>
        <w:spacing w:line="480" w:lineRule="auto"/>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ab/>
        <w:t xml:space="preserve">The scientific evidence for climate change driven by human activity is unequivocal. The United States Energy Information Administration estimates that global emissions of energy-related carbon dioxide totalled at 33.1 billion metric tons, with 5.1 billion metric tons of carbon dioxide coming from United States emissions (US Department of Energy 2020). We have already begun to see the consequences of our greenhouse gas emissions. Since the beginning of the industrial revolution in the 1800s, Earth’s climate has warmed about two degrees Fahrenheit. While two degrees “</w:t>
      </w:r>
      <w:r w:rsidDel="00000000" w:rsidR="00000000" w:rsidRPr="00000000">
        <w:rPr>
          <w:rFonts w:ascii="Times New Roman" w:cs="Times New Roman" w:eastAsia="Times New Roman" w:hAnsi="Times New Roman"/>
          <w:sz w:val="24"/>
          <w:szCs w:val="24"/>
          <w:highlight w:val="white"/>
          <w:rtl w:val="0"/>
        </w:rPr>
        <w:t xml:space="preserve">doesn’t represent a big change in the weather, it’s a huge change in climate. As we’ve already seen, it’s enough to melt ice and raise sea levels, to shift rainfall patterns around the world and to reorganize ecosystems, sending </w:t>
      </w:r>
      <w:r w:rsidDel="00000000" w:rsidR="00000000" w:rsidRPr="00000000">
        <w:rPr>
          <w:rFonts w:ascii="Times New Roman" w:cs="Times New Roman" w:eastAsia="Times New Roman" w:hAnsi="Times New Roman"/>
          <w:sz w:val="24"/>
          <w:szCs w:val="24"/>
          <w:highlight w:val="white"/>
          <w:rtl w:val="0"/>
        </w:rPr>
        <w:t xml:space="preserve">animals scurrying</w:t>
      </w:r>
      <w:r w:rsidDel="00000000" w:rsidR="00000000" w:rsidRPr="00000000">
        <w:rPr>
          <w:rFonts w:ascii="Times New Roman" w:cs="Times New Roman" w:eastAsia="Times New Roman" w:hAnsi="Times New Roman"/>
          <w:sz w:val="24"/>
          <w:szCs w:val="24"/>
          <w:highlight w:val="white"/>
          <w:rtl w:val="0"/>
        </w:rPr>
        <w:t xml:space="preserve"> toward cooler habitats and </w:t>
      </w:r>
      <w:r w:rsidDel="00000000" w:rsidR="00000000" w:rsidRPr="00000000">
        <w:rPr>
          <w:rFonts w:ascii="Times New Roman" w:cs="Times New Roman" w:eastAsia="Times New Roman" w:hAnsi="Times New Roman"/>
          <w:sz w:val="24"/>
          <w:szCs w:val="24"/>
          <w:highlight w:val="white"/>
          <w:rtl w:val="0"/>
        </w:rPr>
        <w:t xml:space="preserve">killing trees</w:t>
      </w:r>
      <w:r w:rsidDel="00000000" w:rsidR="00000000" w:rsidRPr="00000000">
        <w:rPr>
          <w:rFonts w:ascii="Times New Roman" w:cs="Times New Roman" w:eastAsia="Times New Roman" w:hAnsi="Times New Roman"/>
          <w:sz w:val="24"/>
          <w:szCs w:val="24"/>
          <w:highlight w:val="white"/>
          <w:rtl w:val="0"/>
        </w:rPr>
        <w:t xml:space="preserve"> by the millions” (Rosen 2021). Beyond facing the prospect of immense ecological and physical damage to the planet, climate change will also cause massive social, economic, and political upheaval as refugees flee from unsustainable areas and shortages in food and fresh water become chronic. The current policy debates regarding climate change come from key questions of how and to what extent policymakers should respond to this environmental crisis. </w:t>
      </w:r>
    </w:p>
    <w:p w:rsidR="00000000" w:rsidDel="00000000" w:rsidP="00000000" w:rsidRDefault="00000000" w:rsidRPr="00000000" w14:paraId="00000009">
      <w:pPr>
        <w:pageBreakBefore w:val="0"/>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environmental policy as we recognize it today was developed during the 1960s and 1970s, during which many social values were changing, both in the United States and abroad. As we transitioned into a more affluent post-industrial society, and became more well-educated in a new consumerist culture, we also became increasingly concerned about quality of life. With this context in mind, coupled with new scientific findings and documentations of environmental degradation, such as Rachel Carson’s 1962 book </w:t>
      </w:r>
      <w:r w:rsidDel="00000000" w:rsidR="00000000" w:rsidRPr="00000000">
        <w:rPr>
          <w:rFonts w:ascii="Times New Roman" w:cs="Times New Roman" w:eastAsia="Times New Roman" w:hAnsi="Times New Roman"/>
          <w:i w:val="1"/>
          <w:sz w:val="24"/>
          <w:szCs w:val="24"/>
          <w:rtl w:val="0"/>
        </w:rPr>
        <w:t xml:space="preserve">Silent Spring</w:t>
      </w:r>
      <w:r w:rsidDel="00000000" w:rsidR="00000000" w:rsidRPr="00000000">
        <w:rPr>
          <w:rFonts w:ascii="Times New Roman" w:cs="Times New Roman" w:eastAsia="Times New Roman" w:hAnsi="Times New Roman"/>
          <w:sz w:val="24"/>
          <w:szCs w:val="24"/>
          <w:rtl w:val="0"/>
        </w:rPr>
        <w:t xml:space="preserve">, created an opening for a new level of public concern for environmental protection. Most of the initial policy responses to environmental problems in the 1960s and 1970s concerned the conservation of natural resources. Some early examples include the creation of the National Wild and Scenic Rivers System and the Land and Water Conservation Fund Act, which “facilitated local, state, and federal acquisition of land for parks and open spaces” (Kraft 374). Congress passed most of the major environmental laws currently in effect between 1969 and 1976, convinced that the American public favored a strong regulatory response from the federal government to force polluting industries to clean up and be held accountable. </w:t>
      </w:r>
    </w:p>
    <w:p w:rsidR="00000000" w:rsidDel="00000000" w:rsidP="00000000" w:rsidRDefault="00000000" w:rsidRPr="00000000" w14:paraId="0000000A">
      <w:pPr>
        <w:pageBreakBefore w:val="0"/>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demand for a response grew out of many sources: economic market failures characterized by externalities caused by pollution, ethical motives about the government doing the right thing and new ideas about responsibilities toward the natural world, and political motives from officials responding to public demand. Much of the environmental legislation during this period passed both houses of congress with wide bipartisan support. These groundbreaking measures included the Clean Air Act and its subsequent amendments, which empowered the Environmental Protection Agency to monitor and regulate airborne pollutants and particulate matter deemed as threatening to public health, and required a national air quality standard. Other statutes included the Endangered Species Act, the Clean Water Act, the Nuclear Waste Policy Act, and a myriad of other laws. The legacy of the so-called “environmental decade” was that it expanded the role the federal government could play, and was expected to play, in managing the environment.</w:t>
      </w:r>
    </w:p>
    <w:p w:rsidR="00000000" w:rsidDel="00000000" w:rsidP="00000000" w:rsidRDefault="00000000" w:rsidRPr="00000000" w14:paraId="0000000B">
      <w:pPr>
        <w:pageBreakBefore w:val="0"/>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this public consensus about environmental legislation ended in the 1980s and the 1990s. This “shift in perspective had many causes, but chief among them were the conservative’s growing concern over the strong role of government and its implications for the private sector, increasing doubts among policy analysts about the effectiveness and efficiency of command-and-control regulation, and business community’s resentment over the burdens and costs of the new policies” (Kraft 378). This divide deepened during the subsequent presidencies of Ronald Reagan, George H. W. Bush, and continue to exist under the current Biden administration. According to the League of Conservation Voters’ annual environmental report card, the voting difference between each political party is stark. For the 2020 legislative session, senate </w:t>
      </w:r>
      <w:r w:rsidDel="00000000" w:rsidR="00000000" w:rsidRPr="00000000">
        <w:rPr>
          <w:rFonts w:ascii="Times New Roman" w:cs="Times New Roman" w:eastAsia="Times New Roman" w:hAnsi="Times New Roman"/>
          <w:sz w:val="24"/>
          <w:szCs w:val="24"/>
          <w:rtl w:val="0"/>
        </w:rPr>
        <w:t xml:space="preserve">democrats had an average score of 87.7 percent, while senate republicans had an average score of 8.3 percent. It is plainly clear that neither party sees eye to eye on environmental issues compared to the 1970s. It’s not just our elected officials that are deeply divided over this issue, voting Americans are as well. An analysis conducted by the Brookings Institution noted that “</w:t>
      </w:r>
      <w:r w:rsidDel="00000000" w:rsidR="00000000" w:rsidRPr="00000000">
        <w:rPr>
          <w:rFonts w:ascii="Times New Roman" w:cs="Times New Roman" w:eastAsia="Times New Roman" w:hAnsi="Times New Roman"/>
          <w:sz w:val="24"/>
          <w:szCs w:val="24"/>
          <w:rtl w:val="0"/>
        </w:rPr>
        <w:t xml:space="preserve">although 2017 was a year of 16 different billion-dollar natural disasters, according to the National Oceanic and Atmospheric Administration, the percentage of voters who were ‘very concerned’ about climate change stayed within the 40% range–where it has been rather stubbornly stuck for the past two years” (Kamarck 2019). Understanding the deep ideological and economic differences over what our response to climate change should be is key to understanding how to craft an effective policy response.</w:t>
      </w:r>
      <w:r w:rsidDel="00000000" w:rsidR="00000000" w:rsidRPr="00000000">
        <w:rPr>
          <w:rtl w:val="0"/>
        </w:rPr>
      </w:r>
    </w:p>
    <w:p w:rsidR="00000000" w:rsidDel="00000000" w:rsidP="00000000" w:rsidRDefault="00000000" w:rsidRPr="00000000" w14:paraId="0000000C">
      <w:pPr>
        <w:pageBreakBefore w:val="0"/>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United States environmental policy mainly consists of the legal statutes and their subsequent amendments enacted fifty years ago, and ev</w:t>
      </w:r>
      <w:r w:rsidDel="00000000" w:rsidR="00000000" w:rsidRPr="00000000">
        <w:rPr>
          <w:rFonts w:ascii="Times New Roman" w:cs="Times New Roman" w:eastAsia="Times New Roman" w:hAnsi="Times New Roman"/>
          <w:sz w:val="24"/>
          <w:szCs w:val="24"/>
          <w:rtl w:val="0"/>
        </w:rPr>
        <w:t xml:space="preserve">en today the United States does not have a consolidated, unified policy on the environment that outlines the nation’s environmental objectives, let alone a comprehensive policy strategy to address climate change. However, this does not mean that there are not any policy solutions that have been proposed and tested. In evaluating a policy alternative, policy makers should focus on the effectiveness of a proposal. Because the consequences of climate change are already in motion, policy makers judge the effectiveness of a response based on adaptation and mitigation of the damage. When crafting a solution to climate change, policy makers must realize that climate policy and energy policy are closely linked. While many nations invest in “natural” climate solutions such as reforestation or upgrading agricultural practices, such strategies will prove ineffective over the long term unless a way is found to decarbonize the energy sector and the economic reliance on fossil fuels and their emissions (Kraft 400).</w:t>
      </w:r>
    </w:p>
    <w:p w:rsidR="00000000" w:rsidDel="00000000" w:rsidP="00000000" w:rsidRDefault="00000000" w:rsidRPr="00000000" w14:paraId="0000000D">
      <w:pPr>
        <w:pageBreakBefore w:val="0"/>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policy makers should pay close attention to political feasibility. Legislation aimed at energy and climate policy has been introduced, debated, amended, and rejected in Congress over the past several decades without much progress to show for it mainly because many elected officials are concerned about economic burdens associated with environmental legislation, particularly if the district or state they represent is heavily reliant on fossil fuels. Another factor that diminishes the political feasibility of a new energy proposal is that </w:t>
      </w:r>
      <w:r w:rsidDel="00000000" w:rsidR="00000000" w:rsidRPr="00000000">
        <w:rPr>
          <w:rFonts w:ascii="Times New Roman" w:cs="Times New Roman" w:eastAsia="Times New Roman" w:hAnsi="Times New Roman"/>
          <w:sz w:val="24"/>
          <w:szCs w:val="24"/>
          <w:rtl w:val="0"/>
        </w:rPr>
        <w:t xml:space="preserve">climate change remains a massively complex problem that is poorly understood by many Americans when compared to other salient issues, such as health care and job growth. The Brookings Institution notes that “u</w:t>
      </w:r>
      <w:r w:rsidDel="00000000" w:rsidR="00000000" w:rsidRPr="00000000">
        <w:rPr>
          <w:rFonts w:ascii="Times New Roman" w:cs="Times New Roman" w:eastAsia="Times New Roman" w:hAnsi="Times New Roman"/>
          <w:sz w:val="24"/>
          <w:szCs w:val="24"/>
          <w:rtl w:val="0"/>
        </w:rPr>
        <w:t xml:space="preserve">nlike an earlier generation of environmental problems, it is hard to see the connections between coal plants in one part of the world and hurricanes in another. In contrast, when the water in your river smells and turns a disgusting color and dead fish float on top of it, no sophisticated scientific training is required to understand the link between what’s happening in the river and the chemical plant dumping things into it. The first generation of the environmental movement had an easier time making the connection between cause and effect” (Kamarck 2019). </w:t>
      </w:r>
      <w:r w:rsidDel="00000000" w:rsidR="00000000" w:rsidRPr="00000000">
        <w:rPr>
          <w:rFonts w:ascii="Times New Roman" w:cs="Times New Roman" w:eastAsia="Times New Roman" w:hAnsi="Times New Roman"/>
          <w:sz w:val="24"/>
          <w:szCs w:val="24"/>
          <w:rtl w:val="0"/>
        </w:rPr>
        <w:t xml:space="preserve">Nonetheless, there are signs that the political feasibility of making progress on this issue are increasing as states and municipalities across the country enact dozens of new pieces of legislation that tackle climate change from transportation initiatives, new building standards, and different approaches to generating electricity. However, for any climate policy alternative to become sustainable at the national level, it must be politically feasible and acceptable to a wide breadth of stakeholders, inside and outside the halls of a legislature. </w:t>
      </w:r>
    </w:p>
    <w:p w:rsidR="00000000" w:rsidDel="00000000" w:rsidP="00000000" w:rsidRDefault="00000000" w:rsidRPr="00000000" w14:paraId="0000000E">
      <w:pPr>
        <w:pageBreakBefore w:val="0"/>
        <w:spacing w:line="480" w:lineRule="auto"/>
        <w:ind w:lef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ab/>
        <w:t xml:space="preserve">One </w:t>
      </w:r>
      <w:r w:rsidDel="00000000" w:rsidR="00000000" w:rsidRPr="00000000">
        <w:rPr>
          <w:rFonts w:ascii="Times New Roman" w:cs="Times New Roman" w:eastAsia="Times New Roman" w:hAnsi="Times New Roman"/>
          <w:sz w:val="24"/>
          <w:szCs w:val="24"/>
          <w:rtl w:val="0"/>
        </w:rPr>
        <w:t xml:space="preserve">proposed policy method of reducing greenhouse gas emissions is through taxation and through market mechanisms; namely, instituting a carbon tax. In the same way that taxes on cigarettes help put a price on the harmful effects smoking has on human health, a carbon tax would put a physical price on our emissions while raising revenue for other important projects. Indeed, “</w:t>
      </w:r>
      <w:r w:rsidDel="00000000" w:rsidR="00000000" w:rsidRPr="00000000">
        <w:rPr>
          <w:rFonts w:ascii="Times New Roman" w:cs="Times New Roman" w:eastAsia="Times New Roman" w:hAnsi="Times New Roman"/>
          <w:sz w:val="24"/>
          <w:szCs w:val="24"/>
          <w:highlight w:val="white"/>
          <w:rtl w:val="0"/>
        </w:rPr>
        <w:t xml:space="preserve">energy prices do not currently reflect these costs of greenhouse gas emissions. Those who benefit from burning fossil fuels generally do not pay for the environmental damage the emissions cause. Instead, this cost is borne by people around the world, including future generations. Imposing a carbon tax can help to correct this externality by raising the price of energy consumption to reflect its social cost” (Tax Policy Center 2020). </w:t>
      </w:r>
    </w:p>
    <w:p w:rsidR="00000000" w:rsidDel="00000000" w:rsidP="00000000" w:rsidRDefault="00000000" w:rsidRPr="00000000" w14:paraId="0000000F">
      <w:pPr>
        <w:pageBreakBefore w:val="0"/>
        <w:spacing w:line="480" w:lineRule="auto"/>
        <w:ind w:left="0" w:firstLine="72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Such a tax, however, could dramatically increase the costs of any goods and services that rely on fossil fuels. This would create burdens for consumers, producers, communities, and the economy as a whole. And this burden may not be shared equally, as studies suggest that lower-income families would be more affected by a carbon tax compared to higher-income families (Marron 2015). Under many carbon tax proposals, however, there are policy measures included that attempt to ease the economic burden on consumers and producers such as revenue-neutral carbon fees that combine a carbon tax with reductions in other taxes. Advocates for a carbon tax argue that when compared to “other climate policies that could achieve the same environmental outcomes, such as regulatory standards, is that [a carbon tax] creates revenue that can buffer the burdens on those least able to bear them” (Morris 2016). Should policy makers be interested in negating the harm a carbon tax would do to lower-income households, they should not provide tax exemptions or look to reduce household’s energy costs, but instead look to provide financial assistance by cutting other regressive taxes, like sales taxes, or directly offering rebates to those who would be unfairly burdened by a carbon tax.</w:t>
      </w:r>
    </w:p>
    <w:p w:rsidR="00000000" w:rsidDel="00000000" w:rsidP="00000000" w:rsidRDefault="00000000" w:rsidRPr="00000000" w14:paraId="00000010">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primary policy alternative is creating regulations for the fuel economy that aim to increase efficiency standards for vehicles. In 2012, former President Obama negotiated with automobile manufacturers to get the industry to set higher fuel efficiency standards. Namely, the standards would have increased the fuel economy “to the equivalent of 54.5 mpg for cars and light duty trucks by model year 2025…this move will nearly double the fuel efficiency of those vehicles compared to new vehicles currently on our roads. In total, the Administration’s national program to improve fuel economy and reduce greenhouse gas emissions will save consumers more than $1.7 trillion at the gas pump and reduce U.S. oil consumption by 12 billion barrels” (Obama White House 2012). Obama’s plan would have also incentivised the production of more hybrid and electric vehicles and corresponding charging stations across the country. Considering that the transportation industry recently became the largest contributing sector to total United States carbon emissions, even surpassing electricity, such a policy would have had a major impact (Environmental Protection Agency 2021).</w:t>
      </w:r>
    </w:p>
    <w:p w:rsidR="00000000" w:rsidDel="00000000" w:rsidP="00000000" w:rsidRDefault="00000000" w:rsidRPr="00000000" w14:paraId="00000011">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fact that the United States has a long history with fuel economy standards and their regulation, it is very difficult to distinguish between naturally fluctuating fuel prices, changing consumer preferences for vehicles of all types of efficiency and the effects of actual regulation. In a paper published by the University of Chicago analyzing this policy alternatives regarding fuel and gasoline, the authors note that “in countries such as the United States, standards appear to be more acceptable to the public, and hence more practicable, than high fuel taxes. Standards may also help create a more stable environment for the development of clean technology by removing some of the downside risks to innovators in a world of uncertain fuel prices” (Anderson et al 2011). The authors note that increasing the fuel economy and fuel efficiency would be significantly more politically feasible and socially acceptable to large portions of the American public. More efficient vehicles would also reduce greenhouse gas emissions and reduce American reliance on foreign oil markets that are often subject to economic and political uncertainty. However, these measures to increase fuel efficiency have some key disadvantages compared to market-based taxes on carbon. Increasing vehicle fuel efficiency only affects new automobiles being manufactured; they do not affect other sectors or encourage new innovative forms of sustainable growth. On the other hand, carbon taxes on oil and gasoline affect every industry that they are used in, thus they raise the cost of using carbon for everyone. Thus, carbon taxes are actually more effective at motivating consumers to buy more carbon-efficient automobiles and discourage car owners from driving new and used, older model vehicles alike. </w:t>
      </w:r>
    </w:p>
    <w:p w:rsidR="00000000" w:rsidDel="00000000" w:rsidP="00000000" w:rsidRDefault="00000000" w:rsidRPr="00000000" w14:paraId="00000012">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we institute a carbon tax of around fifty cents to a dollar per gallon, the price of gasoline in the United States would still be significantly less expensive when compared to many European countries, where the price of gasoline is up to two to three times higher due to government taxes and carbon pricing. Even so, those higher prices would heavily incentivise consumers to use mass transit and look for other ways to use their cars less often, if they don’t switch to a vehicle less reliant on carbon. In the 2000s, traffic congestion alone cost the nation more than 78 billion annually in travel time and wasted energy and fuel, a figure that is only expected to grow significantly higher as the U.S population grows along with the number of vehicles on the road. Any policy alternative that could simply reduce the quantity of motorized vehicles using the road will bring many economic and environmental benefits to the country, congested urban areas in particular (Kraft 403). Adopting a carbon pricing system has the potential to be extremely effective for the United States. </w:t>
      </w:r>
      <w:r w:rsidDel="00000000" w:rsidR="00000000" w:rsidRPr="00000000">
        <w:rPr>
          <w:rFonts w:ascii="Times New Roman" w:cs="Times New Roman" w:eastAsia="Times New Roman" w:hAnsi="Times New Roman"/>
          <w:sz w:val="24"/>
          <w:szCs w:val="24"/>
          <w:rtl w:val="0"/>
        </w:rPr>
        <w:t xml:space="preserve">Resources for the Future, a nonpartisan think tank, found that “the United States could cut its carbon dioxide emissions 54 percent by 2030 if it put in place a carbon tax that started at $40 per ton and increased by 5 percent each year” (</w:t>
      </w:r>
      <w:r w:rsidDel="00000000" w:rsidR="00000000" w:rsidRPr="00000000">
        <w:rPr>
          <w:rFonts w:ascii="Times New Roman" w:cs="Times New Roman" w:eastAsia="Times New Roman" w:hAnsi="Times New Roman"/>
          <w:sz w:val="24"/>
          <w:szCs w:val="24"/>
          <w:rtl w:val="0"/>
        </w:rPr>
        <w:t xml:space="preserve">Halfstead</w:t>
      </w:r>
      <w:r w:rsidDel="00000000" w:rsidR="00000000" w:rsidRPr="00000000">
        <w:rPr>
          <w:rFonts w:ascii="Times New Roman" w:cs="Times New Roman" w:eastAsia="Times New Roman" w:hAnsi="Times New Roman"/>
          <w:sz w:val="24"/>
          <w:szCs w:val="24"/>
          <w:rtl w:val="0"/>
        </w:rPr>
        <w:t xml:space="preserve"> 2021). If combined with measures to make such a carbon tax revenue-neutral, in which revenues collected by the tax are rebated or returned to the public, or utilizing revenue to invest in infrastructure, such as widespread car charging options at gas stations, to make consumer’s transition away from fossil fuel-based cars easier, policy makers will find that such a solution becomes more feasible.</w:t>
      </w:r>
    </w:p>
    <w:p w:rsidR="00000000" w:rsidDel="00000000" w:rsidP="00000000" w:rsidRDefault="00000000" w:rsidRPr="00000000" w14:paraId="00000013">
      <w:pPr>
        <w:pageBreakBefore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ageBreakBefore w:val="0"/>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5">
      <w:pPr>
        <w:pageBreakBefore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pageBreakBefore w:val="0"/>
        <w:spacing w:line="480" w:lineRule="auto"/>
        <w:ind w:left="0" w:firstLine="72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8">
      <w:pPr>
        <w:pageBreakBefore w:val="0"/>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ageBreakBefore w:val="0"/>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ageBreakBefore w:val="0"/>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ageBreakBefore w:val="0"/>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ageBreakBefore w:val="0"/>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pageBreakBefore w:val="0"/>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ageBreakBefore w:val="0"/>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pageBreakBefore w:val="0"/>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ageBreakBefore w:val="0"/>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ageBreakBefore w:val="0"/>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22">
      <w:pPr>
        <w:pageBreakBefore w:val="0"/>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 (2020, September 30). U.S. Energy-Related Carbon Dioxide Emissions, 2019. Retrieved May 03, 2021.</w:t>
      </w:r>
    </w:p>
    <w:p w:rsidR="00000000" w:rsidDel="00000000" w:rsidP="00000000" w:rsidRDefault="00000000" w:rsidRPr="00000000" w14:paraId="00000023">
      <w:pPr>
        <w:pageBreakBefore w:val="0"/>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Protection Agency. (2021, April 14). Sources of greenhouse gas emissions. Retrieved May 03, 2021.</w:t>
      </w:r>
    </w:p>
    <w:p w:rsidR="00000000" w:rsidDel="00000000" w:rsidP="00000000" w:rsidRDefault="00000000" w:rsidRPr="00000000" w14:paraId="00000024">
      <w:pPr>
        <w:pageBreakBefore w:val="0"/>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Rosen, J. (2021, April 19). The science of climate change explained: Facts, evidence and proof. Retrieved May 03, 2021.</w:t>
      </w:r>
    </w:p>
    <w:p w:rsidR="00000000" w:rsidDel="00000000" w:rsidP="00000000" w:rsidRDefault="00000000" w:rsidRPr="00000000" w14:paraId="00000025">
      <w:pPr>
        <w:pageBreakBefore w:val="0"/>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Kraft, M. E., &amp; Furlong, S. R. (2021). </w:t>
      </w:r>
      <w:r w:rsidDel="00000000" w:rsidR="00000000" w:rsidRPr="00000000">
        <w:rPr>
          <w:rFonts w:ascii="Times New Roman" w:cs="Times New Roman" w:eastAsia="Times New Roman" w:hAnsi="Times New Roman"/>
          <w:i w:val="1"/>
          <w:sz w:val="24"/>
          <w:szCs w:val="24"/>
          <w:rtl w:val="0"/>
        </w:rPr>
        <w:t xml:space="preserve">Public policy: Politics, analysis, and alternatives</w:t>
      </w:r>
      <w:r w:rsidDel="00000000" w:rsidR="00000000" w:rsidRPr="00000000">
        <w:rPr>
          <w:rFonts w:ascii="Times New Roman" w:cs="Times New Roman" w:eastAsia="Times New Roman" w:hAnsi="Times New Roman"/>
          <w:sz w:val="24"/>
          <w:szCs w:val="24"/>
          <w:rtl w:val="0"/>
        </w:rPr>
        <w:t xml:space="preserve">. Thousand Oaks, CA: CQ Press, an imprint of SAGE Publications.</w:t>
      </w:r>
    </w:p>
    <w:p w:rsidR="00000000" w:rsidDel="00000000" w:rsidP="00000000" w:rsidRDefault="00000000" w:rsidRPr="00000000" w14:paraId="00000026">
      <w:pPr>
        <w:pageBreakBefore w:val="0"/>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Kamarck, E. (2019, September 23). The challenging politics of climate change. Retrieved May 03, 2021.</w:t>
      </w:r>
    </w:p>
    <w:p w:rsidR="00000000" w:rsidDel="00000000" w:rsidP="00000000" w:rsidRDefault="00000000" w:rsidRPr="00000000" w14:paraId="00000027">
      <w:pPr>
        <w:pageBreakBefore w:val="0"/>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Obama White House. (2012, August 28). Obama administration Finalizes Historic 54.5 MPG fuel efficiency standards. Retrieved May 03, 2021.</w:t>
      </w:r>
    </w:p>
    <w:p w:rsidR="00000000" w:rsidDel="00000000" w:rsidP="00000000" w:rsidRDefault="00000000" w:rsidRPr="00000000" w14:paraId="00000028">
      <w:pPr>
        <w:pageBreakBefore w:val="0"/>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Tax Policy Center. (2020, May 30). What is a carbon tax? Retrieved May 03, 2021.</w:t>
      </w:r>
    </w:p>
    <w:p w:rsidR="00000000" w:rsidDel="00000000" w:rsidP="00000000" w:rsidRDefault="00000000" w:rsidRPr="00000000" w14:paraId="00000029">
      <w:pPr>
        <w:pageBreakBefore w:val="0"/>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Marron, D., &amp; Toder, E. (2015). Carbon taxes and corporate tax reform. Retrieved May 3, 2021.</w:t>
      </w:r>
    </w:p>
    <w:p w:rsidR="00000000" w:rsidDel="00000000" w:rsidP="00000000" w:rsidRDefault="00000000" w:rsidRPr="00000000" w14:paraId="0000002A">
      <w:pPr>
        <w:pageBreakBefore w:val="0"/>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Marron, D., &amp; Morris, A. (2016, February). How to Use Carbon Tax Revenues. Retrieved May 03, 2021.</w:t>
      </w:r>
    </w:p>
    <w:p w:rsidR="00000000" w:rsidDel="00000000" w:rsidP="00000000" w:rsidRDefault="00000000" w:rsidRPr="00000000" w14:paraId="0000002B">
      <w:pPr>
        <w:pageBreakBefore w:val="0"/>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Anderson, S., Salle, J., &amp; Fischer, C. (2011, January). Automobile Fuel Economy Standards: Impacts, Efficiency, and Alternatives. Retrieved May 03, 2021.</w:t>
      </w:r>
    </w:p>
    <w:p w:rsidR="00000000" w:rsidDel="00000000" w:rsidP="00000000" w:rsidRDefault="00000000" w:rsidRPr="00000000" w14:paraId="0000002C">
      <w:pPr>
        <w:pageBreakBefore w:val="0"/>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Halfstead, M. (2021, April 5). Emissions projections for the CLIMATE Leadership COUNCIL Carbon Dividends Plan: 2021. Retrieved May 03, 2021.</w:t>
      </w:r>
    </w:p>
    <w:p w:rsidR="00000000" w:rsidDel="00000000" w:rsidP="00000000" w:rsidRDefault="00000000" w:rsidRPr="00000000" w14:paraId="0000002D">
      <w:pPr>
        <w:pageBreakBefore w:val="0"/>
        <w:spacing w:after="240" w:before="240" w:line="480" w:lineRule="auto"/>
        <w:ind w:left="0" w:firstLine="0"/>
        <w:rPr>
          <w:rFonts w:ascii="Times New Roman" w:cs="Times New Roman" w:eastAsia="Times New Roman" w:hAnsi="Times New Roman"/>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pageBreakBefore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Sayers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